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-544194</wp:posOffset>
            </wp:positionH>
            <wp:positionV relativeFrom="paragraph">
              <wp:posOffset>-28574</wp:posOffset>
            </wp:positionV>
            <wp:extent cy="1134110" cx="1097915"/>
            <wp:wrapSquare wrapText="bothSides"/>
            <wp:docPr id="1" name="image00.jpg"/>
            <a:graphic>
              <a:graphicData uri="http://schemas.openxmlformats.org/drawingml/2006/picture">
                <pic:pic>
                  <pic:nvPicPr>
                    <pic:cNvPr id="0" name="image00.jpg"/>
                    <pic:cNvPicPr preferRelativeResize="0"/>
                  </pic:nvPicPr>
                  <pic:blipFill>
                    <a:blip r:embed="rId5"/>
                    <a:stretch>
                      <a:fillRect/>
                    </a:stretch>
                  </pic:blipFill>
                  <pic:spPr>
                    <a:xfrm>
                      <a:ext cy="1134110" cx="1097915"/>
                    </a:xfrm>
                    <a:prstGeom prst="rect"/>
                  </pic:spPr>
                </pic:pic>
              </a:graphicData>
            </a:graphic>
          </wp:anchor>
        </w:drawing>
      </w:r>
    </w:p>
    <w:p w:rsidP="00000000" w:rsidRPr="00000000" w:rsidR="00000000" w:rsidDel="00000000" w:rsidRDefault="00000000">
      <w:pPr>
        <w:jc w:val="center"/>
      </w:pPr>
      <w:r w:rsidRPr="00000000" w:rsidR="00000000" w:rsidDel="00000000">
        <w:rPr>
          <w:i w:val="1"/>
          <w:smallCaps w:val="0"/>
          <w:sz w:val="28"/>
          <w:rtl w:val="0"/>
        </w:rPr>
        <w:t xml:space="preserve">GRUPPO CONSILIARE</w:t>
      </w:r>
    </w:p>
    <w:p w:rsidP="00000000" w:rsidRPr="00000000" w:rsidR="00000000" w:rsidDel="00000000" w:rsidRDefault="00000000">
      <w:pPr>
        <w:jc w:val="center"/>
      </w:pPr>
      <w:r w:rsidRPr="00000000" w:rsidR="00000000" w:rsidDel="00000000">
        <w:rPr>
          <w:b w:val="1"/>
          <w:i w:val="1"/>
          <w:smallCaps w:val="0"/>
          <w:sz w:val="36"/>
          <w:rtl w:val="0"/>
        </w:rPr>
        <w:t xml:space="preserve">L'ULIVO per Castelbuono</w:t>
      </w:r>
    </w:p>
    <w:p w:rsidP="00000000" w:rsidRPr="00000000" w:rsidR="00000000" w:rsidDel="00000000" w:rsidRDefault="00000000">
      <w:pPr>
        <w:jc w:val="center"/>
      </w:pPr>
      <w:r w:rsidRPr="00000000" w:rsidR="00000000" w:rsidDel="00000000">
        <w:rPr>
          <w:b w:val="1"/>
          <w:i w:val="1"/>
          <w:smallCaps w:val="0"/>
          <w:sz w:val="28"/>
          <w:rtl w:val="0"/>
        </w:rPr>
        <w:t xml:space="preserve">con UNIONE CIVICA DI CENTRO</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spacing w:lineRule="auto" w:line="276"/>
        <w:jc w:val="right"/>
      </w:pPr>
      <w:r w:rsidRPr="00000000" w:rsidR="00000000" w:rsidDel="00000000">
        <w:rPr>
          <w:rFonts w:cs="Verdana" w:hAnsi="Verdana" w:eastAsia="Verdana" w:ascii="Verdana"/>
          <w:color w:val="333333"/>
          <w:sz w:val="24"/>
          <w:rtl w:val="0"/>
        </w:rPr>
        <w:t xml:space="preserve">AL SINDACO</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spacing w:lineRule="auto" w:line="276"/>
        <w:jc w:val="right"/>
      </w:pPr>
      <w:r w:rsidRPr="00000000" w:rsidR="00000000" w:rsidDel="00000000">
        <w:rPr>
          <w:rFonts w:cs="Verdana" w:hAnsi="Verdana" w:eastAsia="Verdana" w:ascii="Verdana"/>
          <w:color w:val="333333"/>
          <w:sz w:val="24"/>
          <w:rtl w:val="0"/>
        </w:rPr>
        <w:t xml:space="preserve">e, p.c. AL PRESIDENTE DEL CONSIGLIO COMUNALE</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spacing w:lineRule="auto" w:line="276"/>
        <w:jc w:val="right"/>
      </w:pPr>
      <w:r w:rsidRPr="00000000" w:rsidR="00000000" w:rsidDel="00000000">
        <w:rPr>
          <w:rFonts w:cs="Verdana" w:hAnsi="Verdana" w:eastAsia="Verdana" w:ascii="Verdana"/>
          <w:color w:val="333333"/>
          <w:sz w:val="24"/>
          <w:rtl w:val="0"/>
        </w:rPr>
        <w:t xml:space="preserve">AL SEGRETARIO GENERALE</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spacing w:lineRule="auto" w:line="276"/>
        <w:ind w:left="1560"/>
        <w:jc w:val="both"/>
      </w:pPr>
      <w:r w:rsidRPr="00000000" w:rsidR="00000000" w:rsidDel="00000000">
        <w:rPr>
          <w:rFonts w:cs="Verdana" w:hAnsi="Verdana" w:eastAsia="Verdana" w:ascii="Verdana"/>
          <w:color w:val="333333"/>
          <w:sz w:val="24"/>
          <w:rtl w:val="0"/>
        </w:rPr>
        <w:t xml:space="preserve">OGGETTO: interrogazione con risposta orale al prossimo consiglio comunale</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spacing w:lineRule="auto" w:line="276"/>
        <w:jc w:val="both"/>
      </w:pPr>
      <w:r w:rsidRPr="00000000" w:rsidR="00000000" w:rsidDel="00000000">
        <w:rPr>
          <w:rFonts w:cs="Verdana" w:hAnsi="Verdana" w:eastAsia="Verdana" w:ascii="Verdana"/>
          <w:color w:val="333333"/>
          <w:sz w:val="24"/>
          <w:rtl w:val="0"/>
        </w:rPr>
        <w:t xml:space="preserve">I sottoscritti consiglieri comunali,</w:t>
      </w:r>
    </w:p>
    <w:p w:rsidP="00000000" w:rsidRPr="00000000" w:rsidR="00000000" w:rsidDel="00000000" w:rsidRDefault="00000000">
      <w:pPr>
        <w:spacing w:lineRule="auto" w:line="276"/>
        <w:jc w:val="center"/>
      </w:pPr>
      <w:r w:rsidRPr="00000000" w:rsidR="00000000" w:rsidDel="00000000">
        <w:rPr>
          <w:rFonts w:cs="Verdana" w:hAnsi="Verdana" w:eastAsia="Verdana" w:ascii="Verdana"/>
          <w:color w:val="333333"/>
          <w:sz w:val="24"/>
          <w:rtl w:val="0"/>
        </w:rPr>
        <w:t xml:space="preserve">PREMESSO</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numPr>
          <w:ilvl w:val="0"/>
          <w:numId w:val="1"/>
        </w:numPr>
        <w:spacing w:lineRule="auto" w:line="276"/>
        <w:ind w:left="720" w:hanging="359"/>
        <w:jc w:val="both"/>
      </w:pPr>
      <w:r w:rsidRPr="00000000" w:rsidR="00000000" w:rsidDel="00000000">
        <w:rPr>
          <w:rFonts w:cs="Verdana" w:hAnsi="Verdana" w:eastAsia="Verdana" w:ascii="Verdana"/>
          <w:color w:val="333333"/>
          <w:sz w:val="24"/>
          <w:rtl w:val="0"/>
        </w:rPr>
        <w:t xml:space="preserve">che in data 18 febbraio c.a. un rappresentante del locale circolo del Partito Democratico presentava presso il Comando dei Vigili Urbani  (come è solito fare da sempre in periodo di campagna elettorale) una richiesta per svolgere un comizio presso la piazza Minà Palumbo, per il successivo 22 febbraio, in occasione della recente campagna elettorale per le politiche;</w:t>
      </w:r>
    </w:p>
    <w:p w:rsidP="00000000" w:rsidRPr="00000000" w:rsidR="00000000" w:rsidDel="00000000" w:rsidRDefault="00000000">
      <w:pPr>
        <w:numPr>
          <w:ilvl w:val="0"/>
          <w:numId w:val="1"/>
        </w:numPr>
        <w:spacing w:lineRule="auto" w:line="276"/>
        <w:ind w:left="720" w:hanging="359"/>
        <w:jc w:val="both"/>
      </w:pPr>
      <w:r w:rsidRPr="00000000" w:rsidR="00000000" w:rsidDel="00000000">
        <w:rPr>
          <w:rFonts w:cs="Verdana" w:hAnsi="Verdana" w:eastAsia="Verdana" w:ascii="Verdana"/>
          <w:color w:val="333333"/>
          <w:sz w:val="24"/>
          <w:rtl w:val="0"/>
        </w:rPr>
        <w:t xml:space="preserve">che il successivo 19 febbraio, il Comandante della Polizia Municipale, a mezzo fax, riscontrava la predetta richiesta comunicando che “</w:t>
      </w:r>
      <w:r w:rsidRPr="00000000" w:rsidR="00000000" w:rsidDel="00000000">
        <w:rPr>
          <w:rFonts w:cs="Verdana" w:hAnsi="Verdana" w:eastAsia="Verdana" w:ascii="Verdana"/>
          <w:i w:val="1"/>
          <w:color w:val="333333"/>
          <w:sz w:val="24"/>
          <w:rtl w:val="0"/>
        </w:rPr>
        <w:t xml:space="preserve">vista la richiesta di autorizzazione allo svolgimento di un comizio per il giorno 22/02/2013 in P.zza M.Palumbo; con la presente si trasmette copia della delibera di G.M. n. 3/2013 con la quale vengono individuati i luoghi e le piazze destinati ai comizi elettorali e che vedono esclusa la piazza da lei richiesta</w:t>
      </w:r>
      <w:r w:rsidRPr="00000000" w:rsidR="00000000" w:rsidDel="00000000">
        <w:rPr>
          <w:rFonts w:cs="Verdana" w:hAnsi="Verdana" w:eastAsia="Verdana" w:ascii="Verdana"/>
          <w:color w:val="333333"/>
          <w:sz w:val="24"/>
          <w:rtl w:val="0"/>
        </w:rPr>
        <w:t xml:space="preserve">”;</w:t>
      </w:r>
    </w:p>
    <w:p w:rsidP="00000000" w:rsidRPr="00000000" w:rsidR="00000000" w:rsidDel="00000000" w:rsidRDefault="00000000">
      <w:pPr>
        <w:numPr>
          <w:ilvl w:val="0"/>
          <w:numId w:val="1"/>
        </w:numPr>
        <w:spacing w:lineRule="auto" w:line="276"/>
        <w:ind w:left="720" w:hanging="359"/>
        <w:jc w:val="both"/>
      </w:pPr>
      <w:r w:rsidRPr="00000000" w:rsidR="00000000" w:rsidDel="00000000">
        <w:rPr>
          <w:rFonts w:cs="Verdana" w:hAnsi="Verdana" w:eastAsia="Verdana" w:ascii="Verdana"/>
          <w:color w:val="333333"/>
          <w:sz w:val="24"/>
          <w:rtl w:val="0"/>
        </w:rPr>
        <w:t xml:space="preserve">che i luoghi individuati con la predetta deliberazione erano: piazza Margherita, chiostro S.Francesco, sala delle Capriate e saletta Assessorato Cultura;</w:t>
      </w:r>
    </w:p>
    <w:p w:rsidP="00000000" w:rsidRPr="00000000" w:rsidR="00000000" w:rsidDel="00000000" w:rsidRDefault="00000000">
      <w:pPr>
        <w:numPr>
          <w:ilvl w:val="0"/>
          <w:numId w:val="1"/>
        </w:numPr>
        <w:spacing w:lineRule="auto" w:line="276"/>
        <w:ind w:left="720" w:hanging="359"/>
        <w:jc w:val="both"/>
      </w:pPr>
      <w:r w:rsidRPr="00000000" w:rsidR="00000000" w:rsidDel="00000000">
        <w:rPr>
          <w:rFonts w:cs="Verdana" w:hAnsi="Verdana" w:eastAsia="Verdana" w:ascii="Verdana"/>
          <w:color w:val="333333"/>
          <w:sz w:val="24"/>
          <w:rtl w:val="0"/>
        </w:rPr>
        <w:t xml:space="preserve">che il 20 febbraio, personale impiegato presso il Comando della Polizia Municipale, consegnava al protocollo generale del Comune la predetta richiesta, alla quale era assegnato il numero 2831 di protocollo;</w:t>
      </w:r>
    </w:p>
    <w:p w:rsidP="00000000" w:rsidRPr="00000000" w:rsidR="00000000" w:rsidDel="00000000" w:rsidRDefault="00000000">
      <w:pPr>
        <w:numPr>
          <w:ilvl w:val="0"/>
          <w:numId w:val="2"/>
        </w:numPr>
        <w:spacing w:lineRule="auto" w:line="276"/>
        <w:ind w:left="720" w:hanging="359"/>
        <w:jc w:val="both"/>
      </w:pPr>
      <w:r w:rsidRPr="00000000" w:rsidR="00000000" w:rsidDel="00000000">
        <w:rPr>
          <w:rFonts w:cs="Verdana" w:hAnsi="Verdana" w:eastAsia="Verdana" w:ascii="Verdana"/>
          <w:color w:val="333333"/>
          <w:sz w:val="24"/>
          <w:rtl w:val="0"/>
        </w:rPr>
        <w:t xml:space="preserve">che il Sindaco, in un comunicato pubblicato su Castelbuonolive, ha affermato “</w:t>
      </w:r>
      <w:r w:rsidRPr="00000000" w:rsidR="00000000" w:rsidDel="00000000">
        <w:rPr>
          <w:rFonts w:cs="Verdana" w:hAnsi="Verdana" w:eastAsia="Verdana" w:ascii="Verdana"/>
          <w:i w:val="1"/>
          <w:color w:val="333333"/>
          <w:sz w:val="24"/>
          <w:rtl w:val="0"/>
        </w:rPr>
        <w:t xml:space="preserve">Era ed è ovvio che qualunque altra Piazza all’interno del centro storico poteva essere utilizzata se richiesta con apposita istanza presentata al Sindaco per il tramite dell’Ufficio Protocollo (istanza mai presentata al Sindaco).</w:t>
      </w:r>
      <w:r w:rsidRPr="00000000" w:rsidR="00000000" w:rsidDel="00000000">
        <w:rPr>
          <w:rFonts w:cs="Verdana" w:hAnsi="Verdana" w:eastAsia="Verdana" w:ascii="Verdana"/>
          <w:color w:val="333333"/>
          <w:sz w:val="24"/>
          <w:rtl w:val="0"/>
        </w:rPr>
        <w:t xml:space="preserve">”;</w:t>
      </w:r>
    </w:p>
    <w:p w:rsidP="00000000" w:rsidRPr="00000000" w:rsidR="00000000" w:rsidDel="00000000" w:rsidRDefault="00000000">
      <w:pPr>
        <w:numPr>
          <w:ilvl w:val="0"/>
          <w:numId w:val="2"/>
        </w:numPr>
        <w:spacing w:lineRule="auto" w:line="276"/>
        <w:ind w:left="720" w:hanging="359"/>
        <w:jc w:val="both"/>
      </w:pPr>
      <w:r w:rsidRPr="00000000" w:rsidR="00000000" w:rsidDel="00000000">
        <w:rPr>
          <w:rFonts w:cs="Verdana" w:hAnsi="Verdana" w:eastAsia="Verdana" w:ascii="Verdana"/>
          <w:color w:val="333333"/>
          <w:sz w:val="24"/>
          <w:rtl w:val="0"/>
        </w:rPr>
        <w:t xml:space="preserve">che nella motivazione della predetta deliberazione della Giunta Municipale non sono stati indicate le ragioni che hanno indotto l’Amministrazione comunale a vietare l’uso della piazza Minà Palumbo per lo svolgimento di comizi elettorali;</w:t>
      </w:r>
    </w:p>
    <w:p w:rsidP="00000000" w:rsidRPr="00000000" w:rsidR="00000000" w:rsidDel="00000000" w:rsidRDefault="00000000">
      <w:pPr>
        <w:spacing w:lineRule="auto" w:line="276"/>
        <w:jc w:val="both"/>
      </w:pPr>
      <w:r w:rsidRPr="00000000" w:rsidR="00000000" w:rsidDel="00000000">
        <w:rPr>
          <w:rtl w:val="0"/>
        </w:rPr>
      </w:r>
    </w:p>
    <w:p w:rsidP="00000000" w:rsidRPr="00000000" w:rsidR="00000000" w:rsidDel="00000000" w:rsidRDefault="00000000">
      <w:pPr>
        <w:spacing w:lineRule="auto" w:line="276"/>
        <w:jc w:val="center"/>
      </w:pPr>
      <w:r w:rsidRPr="00000000" w:rsidR="00000000" w:rsidDel="00000000">
        <w:rPr>
          <w:rFonts w:cs="Verdana" w:hAnsi="Verdana" w:eastAsia="Verdana" w:ascii="Verdana"/>
          <w:color w:val="333333"/>
          <w:sz w:val="24"/>
          <w:rtl w:val="0"/>
        </w:rPr>
        <w:t xml:space="preserve">CHIEDONO</w:t>
      </w:r>
    </w:p>
    <w:p w:rsidP="00000000" w:rsidRPr="00000000" w:rsidR="00000000" w:rsidDel="00000000" w:rsidRDefault="00000000">
      <w:pPr>
        <w:spacing w:lineRule="auto" w:line="276"/>
        <w:jc w:val="both"/>
      </w:pPr>
      <w:r w:rsidRPr="00000000" w:rsidR="00000000" w:rsidDel="00000000">
        <w:rPr>
          <w:rFonts w:cs="Verdana" w:hAnsi="Verdana" w:eastAsia="Verdana" w:ascii="Verdana"/>
          <w:color w:val="333333"/>
          <w:sz w:val="24"/>
          <w:rtl w:val="0"/>
        </w:rPr>
        <w:t xml:space="preserve">di sapere quali siano stati i motivi che hanno portato l’Amministrazione comunale a vietare l’uso della piazza Minà Palumbo per lo svolgimento di comizi elettorali;</w:t>
      </w:r>
    </w:p>
    <w:p w:rsidP="00000000" w:rsidRPr="00000000" w:rsidR="00000000" w:rsidDel="00000000" w:rsidRDefault="00000000">
      <w:pPr>
        <w:spacing w:lineRule="auto" w:line="276"/>
        <w:jc w:val="both"/>
      </w:pPr>
      <w:r w:rsidRPr="00000000" w:rsidR="00000000" w:rsidDel="00000000">
        <w:rPr>
          <w:rtl w:val="0"/>
        </w:rPr>
      </w:r>
    </w:p>
    <w:p w:rsidP="00000000" w:rsidRPr="00000000" w:rsidR="00000000" w:rsidDel="00000000" w:rsidRDefault="00000000">
      <w:pPr>
        <w:spacing w:lineRule="auto" w:line="276"/>
        <w:jc w:val="both"/>
      </w:pPr>
      <w:r w:rsidRPr="00000000" w:rsidR="00000000" w:rsidDel="00000000">
        <w:rPr>
          <w:rFonts w:cs="Verdana" w:hAnsi="Verdana" w:eastAsia="Verdana" w:ascii="Verdana"/>
          <w:color w:val="333333"/>
          <w:sz w:val="24"/>
          <w:rtl w:val="0"/>
        </w:rPr>
        <w:t xml:space="preserve">di chiarire qual’è il senso dell’affermazione del Sindaco: “</w:t>
      </w:r>
      <w:r w:rsidRPr="00000000" w:rsidR="00000000" w:rsidDel="00000000">
        <w:rPr>
          <w:rFonts w:cs="Verdana" w:hAnsi="Verdana" w:eastAsia="Verdana" w:ascii="Verdana"/>
          <w:i w:val="1"/>
          <w:color w:val="333333"/>
          <w:sz w:val="24"/>
          <w:rtl w:val="0"/>
        </w:rPr>
        <w:t xml:space="preserve">Era ed è ovvio che qualunque altra Piazza all’interno del centro storico poteva essere utilizzata se richiesta con apposita istanza presentata al Sindaco per il tramite dell’Ufficio Protocollo (istanza mai presentata al Sindaco).</w:t>
      </w:r>
      <w:r w:rsidRPr="00000000" w:rsidR="00000000" w:rsidDel="00000000">
        <w:rPr>
          <w:rFonts w:cs="Verdana" w:hAnsi="Verdana" w:eastAsia="Verdana" w:ascii="Verdana"/>
          <w:color w:val="333333"/>
          <w:sz w:val="24"/>
          <w:rtl w:val="0"/>
        </w:rPr>
        <w:t xml:space="preserve">”, dal momento che la deliberazione di giunta Municipale aveva individuato il luoghi in cui svolgere i comizi elettorali e l’istanza risulta essere stata acquisita al protocollo generale del Comune in data 20 febbraio.</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spacing w:lineRule="auto" w:line="276"/>
        <w:jc w:val="both"/>
      </w:pPr>
      <w:r w:rsidRPr="00000000" w:rsidR="00000000" w:rsidDel="00000000">
        <w:rPr>
          <w:rFonts w:cs="Verdana" w:hAnsi="Verdana" w:eastAsia="Verdana" w:ascii="Verdana"/>
          <w:color w:val="333333"/>
          <w:sz w:val="24"/>
          <w:rtl w:val="0"/>
        </w:rPr>
        <w:t xml:space="preserve">Castelbuono, 13 marzo 2013</w:t>
      </w:r>
    </w:p>
    <w:p w:rsidP="00000000" w:rsidRPr="00000000" w:rsidR="00000000" w:rsidDel="00000000" w:rsidRDefault="00000000">
      <w:pPr>
        <w:spacing w:lineRule="auto" w:line="276"/>
        <w:jc w:val="right"/>
      </w:pPr>
      <w:r w:rsidRPr="00000000" w:rsidR="00000000" w:rsidDel="00000000">
        <w:rPr>
          <w:rFonts w:cs="Verdana" w:hAnsi="Verdana" w:eastAsia="Verdana" w:ascii="Verdana"/>
          <w:color w:val="333333"/>
          <w:sz w:val="24"/>
          <w:rtl w:val="0"/>
        </w:rPr>
        <w:tab/>
        <w:tab/>
        <w:tab/>
        <w:tab/>
        <w:tab/>
        <w:tab/>
        <w:t xml:space="preserve">     I consiglieri comunali interroganti</w:t>
      </w:r>
    </w:p>
    <w:p w:rsidP="00000000" w:rsidRPr="00000000" w:rsidR="00000000" w:rsidDel="00000000" w:rsidRDefault="00000000">
      <w:pPr>
        <w:spacing w:lineRule="auto" w:line="276"/>
      </w:pPr>
      <w:r w:rsidRPr="00000000" w:rsidR="00000000" w:rsidDel="00000000">
        <w:rPr>
          <w:rtl w:val="0"/>
        </w:rPr>
      </w:r>
    </w:p>
    <w:p w:rsidP="00000000" w:rsidRPr="00000000" w:rsidR="00000000" w:rsidDel="00000000" w:rsidRDefault="00000000">
      <w:pPr>
        <w:spacing w:lineRule="auto" w:line="276"/>
        <w:ind w:left="5040" w:firstLine="720"/>
        <w:jc w:val="right"/>
      </w:pPr>
      <w:r w:rsidRPr="00000000" w:rsidR="00000000" w:rsidDel="00000000">
        <w:rPr>
          <w:rFonts w:cs="Verdana" w:hAnsi="Verdana" w:eastAsia="Verdana" w:ascii="Verdana"/>
          <w:color w:val="333333"/>
          <w:sz w:val="24"/>
          <w:rtl w:val="0"/>
        </w:rPr>
        <w:t xml:space="preserve">F.to Giuseppe Fiasconaro</w:t>
      </w:r>
    </w:p>
    <w:p w:rsidP="00000000" w:rsidRPr="00000000" w:rsidR="00000000" w:rsidDel="00000000" w:rsidRDefault="00000000">
      <w:pPr>
        <w:spacing w:lineRule="auto" w:line="276"/>
        <w:ind w:left="5040" w:firstLine="720"/>
        <w:jc w:val="right"/>
      </w:pPr>
      <w:r w:rsidRPr="00000000" w:rsidR="00000000" w:rsidDel="00000000">
        <w:rPr>
          <w:rFonts w:cs="Verdana" w:hAnsi="Verdana" w:eastAsia="Verdana" w:ascii="Verdana"/>
          <w:color w:val="333333"/>
          <w:sz w:val="24"/>
          <w:rtl w:val="0"/>
        </w:rPr>
        <w:t xml:space="preserve">F.to Gioacchino Allegra</w:t>
      </w:r>
    </w:p>
    <w:p w:rsidP="00000000" w:rsidRPr="00000000" w:rsidR="00000000" w:rsidDel="00000000" w:rsidRDefault="00000000">
      <w:pPr>
        <w:spacing w:lineRule="auto" w:line="276"/>
        <w:ind w:left="5040" w:firstLine="720"/>
        <w:jc w:val="right"/>
      </w:pPr>
      <w:r w:rsidRPr="00000000" w:rsidR="00000000" w:rsidDel="00000000">
        <w:rPr>
          <w:rFonts w:cs="Verdana" w:hAnsi="Verdana" w:eastAsia="Verdana" w:ascii="Verdana"/>
          <w:color w:val="333333"/>
          <w:sz w:val="24"/>
          <w:rtl w:val="0"/>
        </w:rPr>
        <w:t xml:space="preserve">F.to Mario Cicero</w:t>
      </w:r>
    </w:p>
    <w:p w:rsidP="00000000" w:rsidRPr="00000000" w:rsidR="00000000" w:rsidDel="00000000" w:rsidRDefault="00000000">
      <w:pPr>
        <w:spacing w:lineRule="auto" w:line="276"/>
        <w:ind w:left="5040" w:firstLine="720"/>
        <w:jc w:val="right"/>
      </w:pPr>
      <w:r w:rsidRPr="00000000" w:rsidR="00000000" w:rsidDel="00000000">
        <w:rPr>
          <w:rFonts w:cs="Verdana" w:hAnsi="Verdana" w:eastAsia="Verdana" w:ascii="Verdana"/>
          <w:color w:val="333333"/>
          <w:sz w:val="24"/>
          <w:rtl w:val="0"/>
        </w:rPr>
        <w:t xml:space="preserve">F.to Giuseppe Genchi</w:t>
      </w:r>
    </w:p>
    <w:p w:rsidP="00000000" w:rsidRPr="00000000" w:rsidR="00000000" w:rsidDel="00000000" w:rsidRDefault="00000000">
      <w:pPr>
        <w:spacing w:lineRule="auto" w:line="276"/>
        <w:jc w:val="right"/>
      </w:pPr>
      <w:r w:rsidRPr="00000000" w:rsidR="00000000" w:rsidDel="00000000">
        <w:rPr>
          <w:rFonts w:cs="Verdana" w:hAnsi="Verdana" w:eastAsia="Verdana" w:ascii="Verdana"/>
          <w:color w:val="333333"/>
          <w:sz w:val="24"/>
          <w:rtl w:val="0"/>
        </w:rPr>
        <w:t xml:space="preserve">F.to Vincenzo Marguglio</w:t>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tl w:val="0"/>
        </w:rPr>
      </w:r>
    </w:p>
    <w:p w:rsidP="00000000" w:rsidRPr="00000000" w:rsidR="00000000" w:rsidDel="00000000" w:rsidRDefault="00000000">
      <w:pPr>
        <w:spacing w:lineRule="auto" w:line="276"/>
        <w:ind w:left="0" w:firstLine="0"/>
        <w:jc w:val="left"/>
      </w:pPr>
      <w:r w:rsidRPr="00000000" w:rsidR="00000000" w:rsidDel="00000000">
        <w:rPr>
          <w:rFonts w:cs="Verdana" w:hAnsi="Verdana" w:eastAsia="Verdana" w:ascii="Verdana"/>
          <w:i w:val="1"/>
          <w:color w:val="333333"/>
          <w:rtl w:val="0"/>
        </w:rPr>
        <w:t xml:space="preserve">La presente non contiene le firme autografe in quanto è recapitata via mail</w:t>
      </w:r>
      <w:r w:rsidRPr="00000000" w:rsidR="00000000" w:rsidDel="00000000">
        <w:rPr>
          <w:rtl w:val="0"/>
        </w:rPr>
      </w:r>
    </w:p>
    <w:sectPr>
      <w:footerReference r:id="rId6" w:type="default"/>
      <w:pgSz w:w="11906" w:h="16838"/>
      <w:pgMar w:left="1418" w:right="1418" w:top="851"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after="0" w:line="240" w:before="0"/>
      <w:ind w:left="0" w:firstLine="0" w:right="360"/>
      <w:jc w:val="left"/>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Verdana" w:hAnsi="Verdana" w:eastAsia="Verdana" w:ascii="Verdana"/>
        <w:b w:val="0"/>
        <w:i w:val="0"/>
        <w:smallCaps w:val="0"/>
        <w:strike w:val="0"/>
        <w:color w:val="333333"/>
        <w:sz w:val="24"/>
        <w:u w:val="none"/>
        <w:vertAlign w:val="baseline"/>
      </w:rPr>
    </w:lvl>
    <w:lvl w:ilvl="1">
      <w:start w:val="1"/>
      <w:numFmt w:val="bullet"/>
      <w:lvlText w:val="○"/>
      <w:pPr>
        <w:ind w:left="1440" w:firstLine="1080"/>
      </w:pPr>
      <w:rPr>
        <w:rFonts w:cs="Verdana" w:hAnsi="Verdana" w:eastAsia="Verdana" w:ascii="Verdana"/>
        <w:b w:val="0"/>
        <w:i w:val="0"/>
        <w:smallCaps w:val="0"/>
        <w:strike w:val="0"/>
        <w:color w:val="333333"/>
        <w:sz w:val="24"/>
        <w:u w:val="none"/>
        <w:vertAlign w:val="baseline"/>
      </w:rPr>
    </w:lvl>
    <w:lvl w:ilvl="2">
      <w:start w:val="1"/>
      <w:numFmt w:val="bullet"/>
      <w:lvlText w:val="■"/>
      <w:pPr>
        <w:ind w:left="2160" w:firstLine="1800"/>
      </w:pPr>
      <w:rPr>
        <w:rFonts w:cs="Verdana" w:hAnsi="Verdana" w:eastAsia="Verdana" w:ascii="Verdana"/>
        <w:b w:val="0"/>
        <w:i w:val="0"/>
        <w:smallCaps w:val="0"/>
        <w:strike w:val="0"/>
        <w:color w:val="333333"/>
        <w:sz w:val="24"/>
        <w:u w:val="none"/>
        <w:vertAlign w:val="baseline"/>
      </w:rPr>
    </w:lvl>
    <w:lvl w:ilvl="3">
      <w:start w:val="1"/>
      <w:numFmt w:val="bullet"/>
      <w:lvlText w:val="●"/>
      <w:pPr>
        <w:ind w:left="2880" w:firstLine="2520"/>
      </w:pPr>
      <w:rPr>
        <w:rFonts w:cs="Verdana" w:hAnsi="Verdana" w:eastAsia="Verdana" w:ascii="Verdana"/>
        <w:b w:val="0"/>
        <w:i w:val="0"/>
        <w:smallCaps w:val="0"/>
        <w:strike w:val="0"/>
        <w:color w:val="333333"/>
        <w:sz w:val="24"/>
        <w:u w:val="none"/>
        <w:vertAlign w:val="baseline"/>
      </w:rPr>
    </w:lvl>
    <w:lvl w:ilvl="4">
      <w:start w:val="1"/>
      <w:numFmt w:val="bullet"/>
      <w:lvlText w:val="○"/>
      <w:pPr>
        <w:ind w:left="3600" w:firstLine="3240"/>
      </w:pPr>
      <w:rPr>
        <w:rFonts w:cs="Verdana" w:hAnsi="Verdana" w:eastAsia="Verdana" w:ascii="Verdana"/>
        <w:b w:val="0"/>
        <w:i w:val="0"/>
        <w:smallCaps w:val="0"/>
        <w:strike w:val="0"/>
        <w:color w:val="333333"/>
        <w:sz w:val="24"/>
        <w:u w:val="none"/>
        <w:vertAlign w:val="baseline"/>
      </w:rPr>
    </w:lvl>
    <w:lvl w:ilvl="5">
      <w:start w:val="1"/>
      <w:numFmt w:val="bullet"/>
      <w:lvlText w:val="■"/>
      <w:pPr>
        <w:ind w:left="4320" w:firstLine="3960"/>
      </w:pPr>
      <w:rPr>
        <w:rFonts w:cs="Verdana" w:hAnsi="Verdana" w:eastAsia="Verdana" w:ascii="Verdana"/>
        <w:b w:val="0"/>
        <w:i w:val="0"/>
        <w:smallCaps w:val="0"/>
        <w:strike w:val="0"/>
        <w:color w:val="333333"/>
        <w:sz w:val="24"/>
        <w:u w:val="none"/>
        <w:vertAlign w:val="baseline"/>
      </w:rPr>
    </w:lvl>
    <w:lvl w:ilvl="6">
      <w:start w:val="1"/>
      <w:numFmt w:val="bullet"/>
      <w:lvlText w:val="●"/>
      <w:pPr>
        <w:ind w:left="5040" w:firstLine="4680"/>
      </w:pPr>
      <w:rPr>
        <w:rFonts w:cs="Verdana" w:hAnsi="Verdana" w:eastAsia="Verdana" w:ascii="Verdana"/>
        <w:b w:val="0"/>
        <w:i w:val="0"/>
        <w:smallCaps w:val="0"/>
        <w:strike w:val="0"/>
        <w:color w:val="333333"/>
        <w:sz w:val="24"/>
        <w:u w:val="none"/>
        <w:vertAlign w:val="baseline"/>
      </w:rPr>
    </w:lvl>
    <w:lvl w:ilvl="7">
      <w:start w:val="1"/>
      <w:numFmt w:val="bullet"/>
      <w:lvlText w:val="○"/>
      <w:pPr>
        <w:ind w:left="5760" w:firstLine="5400"/>
      </w:pPr>
      <w:rPr>
        <w:rFonts w:cs="Verdana" w:hAnsi="Verdana" w:eastAsia="Verdana" w:ascii="Verdana"/>
        <w:b w:val="0"/>
        <w:i w:val="0"/>
        <w:smallCaps w:val="0"/>
        <w:strike w:val="0"/>
        <w:color w:val="333333"/>
        <w:sz w:val="24"/>
        <w:u w:val="none"/>
        <w:vertAlign w:val="baseline"/>
      </w:rPr>
    </w:lvl>
    <w:lvl w:ilvl="8">
      <w:start w:val="1"/>
      <w:numFmt w:val="bullet"/>
      <w:lvlText w:val="■"/>
      <w:pPr>
        <w:ind w:left="6480" w:firstLine="6120"/>
      </w:pPr>
      <w:rPr>
        <w:rFonts w:cs="Verdana" w:hAnsi="Verdana" w:eastAsia="Verdana" w:ascii="Verdana"/>
        <w:b w:val="0"/>
        <w:i w:val="0"/>
        <w:smallCaps w:val="0"/>
        <w:strike w:val="0"/>
        <w:color w:val="333333"/>
        <w:sz w:val="24"/>
        <w:u w:val="none"/>
        <w:vertAlign w:val="baseline"/>
      </w:rPr>
    </w:lvl>
  </w:abstractNum>
  <w:abstractNum w:abstractNumId="2">
    <w:lvl w:ilvl="0">
      <w:start w:val="1"/>
      <w:numFmt w:val="bullet"/>
      <w:lvlText w:val="●"/>
      <w:pPr>
        <w:ind w:left="720" w:firstLine="360"/>
      </w:pPr>
      <w:rPr>
        <w:rFonts w:cs="Verdana" w:hAnsi="Verdana" w:eastAsia="Verdana" w:ascii="Verdana"/>
        <w:b w:val="0"/>
        <w:i w:val="0"/>
        <w:smallCaps w:val="0"/>
        <w:strike w:val="0"/>
        <w:color w:val="333333"/>
        <w:sz w:val="24"/>
        <w:u w:val="none"/>
        <w:vertAlign w:val="baseline"/>
      </w:rPr>
    </w:lvl>
    <w:lvl w:ilvl="1">
      <w:start w:val="1"/>
      <w:numFmt w:val="bullet"/>
      <w:lvlText w:val="○"/>
      <w:pPr>
        <w:ind w:left="1440" w:firstLine="1080"/>
      </w:pPr>
      <w:rPr>
        <w:rFonts w:cs="Verdana" w:hAnsi="Verdana" w:eastAsia="Verdana" w:ascii="Verdana"/>
        <w:b w:val="0"/>
        <w:i w:val="0"/>
        <w:smallCaps w:val="0"/>
        <w:strike w:val="0"/>
        <w:color w:val="333333"/>
        <w:sz w:val="24"/>
        <w:u w:val="none"/>
        <w:vertAlign w:val="baseline"/>
      </w:rPr>
    </w:lvl>
    <w:lvl w:ilvl="2">
      <w:start w:val="1"/>
      <w:numFmt w:val="bullet"/>
      <w:lvlText w:val="■"/>
      <w:pPr>
        <w:ind w:left="2160" w:firstLine="1800"/>
      </w:pPr>
      <w:rPr>
        <w:rFonts w:cs="Verdana" w:hAnsi="Verdana" w:eastAsia="Verdana" w:ascii="Verdana"/>
        <w:b w:val="0"/>
        <w:i w:val="0"/>
        <w:smallCaps w:val="0"/>
        <w:strike w:val="0"/>
        <w:color w:val="333333"/>
        <w:sz w:val="24"/>
        <w:u w:val="none"/>
        <w:vertAlign w:val="baseline"/>
      </w:rPr>
    </w:lvl>
    <w:lvl w:ilvl="3">
      <w:start w:val="1"/>
      <w:numFmt w:val="bullet"/>
      <w:lvlText w:val="●"/>
      <w:pPr>
        <w:ind w:left="2880" w:firstLine="2520"/>
      </w:pPr>
      <w:rPr>
        <w:rFonts w:cs="Verdana" w:hAnsi="Verdana" w:eastAsia="Verdana" w:ascii="Verdana"/>
        <w:b w:val="0"/>
        <w:i w:val="0"/>
        <w:smallCaps w:val="0"/>
        <w:strike w:val="0"/>
        <w:color w:val="333333"/>
        <w:sz w:val="24"/>
        <w:u w:val="none"/>
        <w:vertAlign w:val="baseline"/>
      </w:rPr>
    </w:lvl>
    <w:lvl w:ilvl="4">
      <w:start w:val="1"/>
      <w:numFmt w:val="bullet"/>
      <w:lvlText w:val="○"/>
      <w:pPr>
        <w:ind w:left="3600" w:firstLine="3240"/>
      </w:pPr>
      <w:rPr>
        <w:rFonts w:cs="Verdana" w:hAnsi="Verdana" w:eastAsia="Verdana" w:ascii="Verdana"/>
        <w:b w:val="0"/>
        <w:i w:val="0"/>
        <w:smallCaps w:val="0"/>
        <w:strike w:val="0"/>
        <w:color w:val="333333"/>
        <w:sz w:val="24"/>
        <w:u w:val="none"/>
        <w:vertAlign w:val="baseline"/>
      </w:rPr>
    </w:lvl>
    <w:lvl w:ilvl="5">
      <w:start w:val="1"/>
      <w:numFmt w:val="bullet"/>
      <w:lvlText w:val="■"/>
      <w:pPr>
        <w:ind w:left="4320" w:firstLine="3960"/>
      </w:pPr>
      <w:rPr>
        <w:rFonts w:cs="Verdana" w:hAnsi="Verdana" w:eastAsia="Verdana" w:ascii="Verdana"/>
        <w:b w:val="0"/>
        <w:i w:val="0"/>
        <w:smallCaps w:val="0"/>
        <w:strike w:val="0"/>
        <w:color w:val="333333"/>
        <w:sz w:val="24"/>
        <w:u w:val="none"/>
        <w:vertAlign w:val="baseline"/>
      </w:rPr>
    </w:lvl>
    <w:lvl w:ilvl="6">
      <w:start w:val="1"/>
      <w:numFmt w:val="bullet"/>
      <w:lvlText w:val="●"/>
      <w:pPr>
        <w:ind w:left="5040" w:firstLine="4680"/>
      </w:pPr>
      <w:rPr>
        <w:rFonts w:cs="Verdana" w:hAnsi="Verdana" w:eastAsia="Verdana" w:ascii="Verdana"/>
        <w:b w:val="0"/>
        <w:i w:val="0"/>
        <w:smallCaps w:val="0"/>
        <w:strike w:val="0"/>
        <w:color w:val="333333"/>
        <w:sz w:val="24"/>
        <w:u w:val="none"/>
        <w:vertAlign w:val="baseline"/>
      </w:rPr>
    </w:lvl>
    <w:lvl w:ilvl="7">
      <w:start w:val="1"/>
      <w:numFmt w:val="bullet"/>
      <w:lvlText w:val="○"/>
      <w:pPr>
        <w:ind w:left="5760" w:firstLine="5400"/>
      </w:pPr>
      <w:rPr>
        <w:rFonts w:cs="Verdana" w:hAnsi="Verdana" w:eastAsia="Verdana" w:ascii="Verdana"/>
        <w:b w:val="0"/>
        <w:i w:val="0"/>
        <w:smallCaps w:val="0"/>
        <w:strike w:val="0"/>
        <w:color w:val="333333"/>
        <w:sz w:val="24"/>
        <w:u w:val="none"/>
        <w:vertAlign w:val="baseline"/>
      </w:rPr>
    </w:lvl>
    <w:lvl w:ilvl="8">
      <w:start w:val="1"/>
      <w:numFmt w:val="bullet"/>
      <w:lvlText w:val="■"/>
      <w:pPr>
        <w:ind w:left="6480" w:firstLine="6120"/>
      </w:pPr>
      <w:rPr>
        <w:rFonts w:cs="Verdana" w:hAnsi="Verdana" w:eastAsia="Verdana" w:ascii="Verdana"/>
        <w:b w:val="0"/>
        <w:i w:val="0"/>
        <w:smallCaps w:val="0"/>
        <w:strike w:val="0"/>
        <w:color w:val="333333"/>
        <w:sz w:val="24"/>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0"/>
      <w:u w:val="none"/>
      <w:vertAlign w:val="baseline"/>
    </w:rPr>
  </w:style>
  <w:style w:styleId="Heading1" w:type="paragraph">
    <w:name w:val="heading 1"/>
    <w:basedOn w:val="Normal"/>
    <w:next w:val="Normal"/>
    <w:pPr>
      <w:spacing w:lineRule="auto" w:line="360"/>
      <w:ind w:left="432" w:hanging="431"/>
      <w:jc w:val="both"/>
    </w:pPr>
    <w:rPr>
      <w:smallCaps w:val="0"/>
      <w:sz w:val="24"/>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sz w:val="22"/>
    </w:rPr>
  </w:style>
  <w:style w:styleId="Title" w:type="paragraph">
    <w:name w:val="Title"/>
    <w:basedOn w:val="Normal"/>
    <w:next w:val="Normal"/>
    <w:pPr>
      <w:spacing w:lineRule="auto" w:after="60" w:before="240"/>
      <w:jc w:val="center"/>
    </w:pPr>
    <w:rPr>
      <w:rFonts w:cs="Arial" w:hAnsi="Arial" w:eastAsia="Arial" w:ascii="Arial"/>
      <w:b w:val="1"/>
      <w:smallCaps w:val="0"/>
      <w:sz w:val="32"/>
    </w:rPr>
  </w:style>
  <w:style w:styleId="Subtitle" w:type="paragraph">
    <w:name w:val="Subtitle"/>
    <w:basedOn w:val="Normal"/>
    <w:next w:val="Normal"/>
    <w:pPr>
      <w:spacing w:lineRule="auto" w:after="60"/>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Interrogazione divieto comizi pzza minà palumbo.docx</dc:title>
</cp:coreProperties>
</file>